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2A8" w:rsidRPr="00C550CB" w:rsidRDefault="00CB62A8" w:rsidP="00CB62A8">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XIV</w:t>
      </w:r>
    </w:p>
    <w:p w:rsidR="00CB62A8" w:rsidRDefault="00CB62A8" w:rsidP="00CB62A8">
      <w:pPr>
        <w:pStyle w:val="NormalWeb"/>
        <w:spacing w:before="0" w:beforeAutospacing="0" w:after="0" w:afterAutospacing="0"/>
        <w:jc w:val="center"/>
        <w:rPr>
          <w:rStyle w:val="Strong"/>
          <w:rFonts w:ascii="Arial" w:hAnsi="Arial" w:cs="Arial"/>
          <w:color w:val="000000" w:themeColor="text1"/>
          <w:sz w:val="20"/>
          <w:szCs w:val="20"/>
          <w:lang w:val="de-DE"/>
        </w:rPr>
      </w:pPr>
      <w:r w:rsidRPr="00C550CB">
        <w:rPr>
          <w:rStyle w:val="Strong"/>
          <w:rFonts w:ascii="Arial" w:hAnsi="Arial" w:cs="Arial"/>
          <w:color w:val="000000" w:themeColor="text1"/>
          <w:sz w:val="20"/>
          <w:szCs w:val="20"/>
          <w:lang w:val="de-DE"/>
        </w:rPr>
        <w:t xml:space="preserve">NỘI DUNG, CHƯƠNG TRÌNH ĐÀO TẠO CHỨNG CHỈ AN TOÀN LÀM </w:t>
      </w:r>
    </w:p>
    <w:p w:rsidR="00CB62A8" w:rsidRPr="00C550CB" w:rsidRDefault="00CB62A8" w:rsidP="00CB62A8">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VIỆC TRÊN PHƯƠNG TIỆN CHỞ XĂNG DẦU</w:t>
      </w:r>
    </w:p>
    <w:p w:rsidR="00CB62A8" w:rsidRDefault="00CB62A8" w:rsidP="00CB62A8">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 xml:space="preserve">(Ban hành kèm theo Thông tư số </w:t>
      </w:r>
      <w:r>
        <w:rPr>
          <w:rFonts w:ascii="Arial" w:hAnsi="Arial" w:cs="Arial"/>
          <w:i/>
          <w:iCs/>
          <w:color w:val="000000" w:themeColor="text1"/>
          <w:sz w:val="20"/>
          <w:szCs w:val="20"/>
          <w:lang w:val="de-DE"/>
        </w:rPr>
        <w:t>64</w:t>
      </w:r>
      <w:r w:rsidRPr="00C550CB">
        <w:rPr>
          <w:rFonts w:ascii="Arial" w:hAnsi="Arial" w:cs="Arial"/>
          <w:i/>
          <w:iCs/>
          <w:color w:val="000000" w:themeColor="text1"/>
          <w:sz w:val="20"/>
          <w:szCs w:val="20"/>
          <w:lang w:val="de-DE"/>
        </w:rPr>
        <w:t xml:space="preserve">/2024/TT-BGTVT ngày </w:t>
      </w:r>
      <w:r>
        <w:rPr>
          <w:rFonts w:ascii="Arial" w:hAnsi="Arial" w:cs="Arial"/>
          <w:i/>
          <w:iCs/>
          <w:color w:val="000000" w:themeColor="text1"/>
          <w:sz w:val="20"/>
          <w:szCs w:val="20"/>
          <w:lang w:val="de-DE"/>
        </w:rPr>
        <w:t>31</w:t>
      </w:r>
      <w:r w:rsidRPr="00C550CB">
        <w:rPr>
          <w:rFonts w:ascii="Arial" w:hAnsi="Arial" w:cs="Arial"/>
          <w:i/>
          <w:iCs/>
          <w:color w:val="000000" w:themeColor="text1"/>
          <w:sz w:val="20"/>
          <w:szCs w:val="20"/>
          <w:lang w:val="de-DE"/>
        </w:rPr>
        <w:t xml:space="preserve"> tháng </w:t>
      </w:r>
      <w:r>
        <w:rPr>
          <w:rFonts w:ascii="Arial" w:hAnsi="Arial" w:cs="Arial"/>
          <w:i/>
          <w:iCs/>
          <w:color w:val="000000" w:themeColor="text1"/>
          <w:sz w:val="20"/>
          <w:szCs w:val="20"/>
          <w:lang w:val="de-DE"/>
        </w:rPr>
        <w:t>12</w:t>
      </w:r>
      <w:r w:rsidRPr="00C550CB">
        <w:rPr>
          <w:rFonts w:ascii="Arial" w:hAnsi="Arial" w:cs="Arial"/>
          <w:i/>
          <w:iCs/>
          <w:color w:val="000000" w:themeColor="text1"/>
          <w:sz w:val="20"/>
          <w:szCs w:val="20"/>
          <w:lang w:val="de-DE"/>
        </w:rPr>
        <w:t xml:space="preserve"> năm 2024</w:t>
      </w:r>
    </w:p>
    <w:p w:rsidR="00CB62A8" w:rsidRDefault="00CB62A8" w:rsidP="00CB62A8">
      <w:pPr>
        <w:pStyle w:val="NormalWeb"/>
        <w:spacing w:before="0" w:beforeAutospacing="0" w:after="0" w:afterAutospacing="0"/>
        <w:jc w:val="center"/>
        <w:rPr>
          <w:rFonts w:ascii="Arial" w:hAnsi="Arial" w:cs="Arial"/>
          <w:i/>
          <w:iCs/>
          <w:color w:val="000000" w:themeColor="text1"/>
          <w:sz w:val="20"/>
          <w:szCs w:val="20"/>
          <w:lang w:val="de-DE"/>
        </w:rPr>
      </w:pPr>
      <w:r w:rsidRPr="00C550CB">
        <w:rPr>
          <w:rFonts w:ascii="Arial" w:hAnsi="Arial" w:cs="Arial"/>
          <w:i/>
          <w:iCs/>
          <w:color w:val="000000" w:themeColor="text1"/>
          <w:sz w:val="20"/>
          <w:szCs w:val="20"/>
          <w:lang w:val="de-DE"/>
        </w:rPr>
        <w:t>của Bộ trưởng Bộ Giao thông vận tải)</w:t>
      </w:r>
    </w:p>
    <w:p w:rsidR="00CB62A8" w:rsidRPr="00C550CB" w:rsidRDefault="00CB62A8" w:rsidP="00CB62A8">
      <w:pPr>
        <w:pStyle w:val="NormalWeb"/>
        <w:spacing w:before="0" w:beforeAutospacing="0" w:after="0" w:afterAutospacing="0"/>
        <w:jc w:val="center"/>
        <w:rPr>
          <w:rFonts w:ascii="Arial" w:hAnsi="Arial" w:cs="Arial"/>
          <w:i/>
          <w:iCs/>
          <w:color w:val="000000" w:themeColor="text1"/>
          <w:sz w:val="20"/>
          <w:szCs w:val="20"/>
          <w:vertAlign w:val="superscript"/>
          <w:lang w:val="de-DE"/>
        </w:rPr>
      </w:pPr>
      <w:r w:rsidRPr="00C550CB">
        <w:rPr>
          <w:rFonts w:ascii="Arial" w:hAnsi="Arial" w:cs="Arial"/>
          <w:i/>
          <w:iCs/>
          <w:color w:val="000000" w:themeColor="text1"/>
          <w:sz w:val="20"/>
          <w:szCs w:val="20"/>
          <w:vertAlign w:val="superscript"/>
          <w:lang w:val="de-DE"/>
        </w:rPr>
        <w:t>_______________</w:t>
      </w:r>
    </w:p>
    <w:p w:rsidR="00CB62A8" w:rsidRDefault="00CB62A8" w:rsidP="00CB62A8">
      <w:pPr>
        <w:pStyle w:val="NormalWeb"/>
        <w:tabs>
          <w:tab w:val="left" w:pos="284"/>
          <w:tab w:val="left" w:pos="426"/>
        </w:tabs>
        <w:spacing w:before="0" w:beforeAutospacing="0" w:after="0" w:afterAutospacing="0"/>
        <w:ind w:firstLine="720"/>
        <w:jc w:val="both"/>
        <w:rPr>
          <w:rFonts w:ascii="Arial" w:hAnsi="Arial" w:cs="Arial"/>
          <w:b/>
          <w:bCs/>
          <w:color w:val="000000" w:themeColor="text1"/>
          <w:sz w:val="20"/>
          <w:szCs w:val="20"/>
          <w:lang w:val="nl-NL"/>
        </w:rPr>
      </w:pPr>
    </w:p>
    <w:p w:rsidR="00CB62A8" w:rsidRPr="00C550CB" w:rsidRDefault="00CB62A8" w:rsidP="00CB62A8">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và trình độ phù hợp theo quy định.</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 xml:space="preserve">Chứng chỉ cấp sau tốt nghiệp: </w:t>
      </w:r>
      <w:r w:rsidRPr="00C550CB">
        <w:rPr>
          <w:rFonts w:ascii="Arial" w:hAnsi="Arial" w:cs="Arial"/>
          <w:color w:val="000000" w:themeColor="text1"/>
          <w:sz w:val="20"/>
          <w:szCs w:val="20"/>
          <w:lang w:val="de-DE"/>
        </w:rPr>
        <w:t>Chứng chỉ an toàn làm việc trên phương tiện chở xăng dầu</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CB62A8" w:rsidRPr="00C550CB" w:rsidRDefault="00CB62A8" w:rsidP="00CB62A8">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nl-NL"/>
        </w:rPr>
        <w:t>1.</w:t>
      </w:r>
      <w:r w:rsidRPr="00C550CB">
        <w:rPr>
          <w:rFonts w:ascii="Arial" w:hAnsi="Arial" w:cs="Arial"/>
          <w:color w:val="000000" w:themeColor="text1"/>
          <w:sz w:val="20"/>
          <w:szCs w:val="20"/>
          <w:lang w:val="de-DE"/>
        </w:rPr>
        <w:t xml:space="preserve"> Khái niệm, những thuật ngữ và tính chất hóa lý của xăng dầu.</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Cấu trúc, trang thiết bị phương tiện chở xăng dầu.</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Quy định an toàn trên phương tiện chở xăng dầu; xử lý khi gặp sự cố.</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pacing w:val="-4"/>
          <w:sz w:val="20"/>
          <w:szCs w:val="20"/>
          <w:lang w:val="de-DE"/>
        </w:rPr>
      </w:pPr>
      <w:r w:rsidRPr="00C550CB">
        <w:rPr>
          <w:rFonts w:ascii="Arial" w:hAnsi="Arial" w:cs="Arial"/>
          <w:color w:val="000000" w:themeColor="text1"/>
          <w:spacing w:val="-4"/>
          <w:sz w:val="20"/>
          <w:szCs w:val="20"/>
          <w:lang w:val="de-DE"/>
        </w:rPr>
        <w:t xml:space="preserve">4. Vận hành thành thạo các hệ thống, thiết bị chứa đựng, vận chuyển xăng dầu. </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Cs/>
          <w:color w:val="000000" w:themeColor="text1"/>
          <w:sz w:val="20"/>
          <w:szCs w:val="20"/>
          <w:lang w:val="de-DE"/>
        </w:rPr>
        <w:t>1. Số lượng mô đun đào tạo:</w:t>
      </w:r>
      <w:r w:rsidRPr="00C550CB">
        <w:rPr>
          <w:rFonts w:ascii="Arial" w:hAnsi="Arial" w:cs="Arial"/>
          <w:color w:val="000000" w:themeColor="text1"/>
          <w:sz w:val="20"/>
          <w:szCs w:val="20"/>
          <w:lang w:val="de-DE"/>
        </w:rPr>
        <w:t xml:space="preserve"> 02</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45 giờ, bao gồm:</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40 giờ</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 đun: 02 giờ</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03 giờ.</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6"/>
        <w:gridCol w:w="6365"/>
        <w:gridCol w:w="1535"/>
      </w:tblGrid>
      <w:tr w:rsidR="00CB62A8" w:rsidRPr="00C550CB" w:rsidTr="00154755">
        <w:trPr>
          <w:trHeight w:val="20"/>
          <w:tblCellSpacing w:w="0" w:type="dxa"/>
        </w:trPr>
        <w:tc>
          <w:tcPr>
            <w:tcW w:w="619"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MĐ</w:t>
            </w:r>
          </w:p>
        </w:tc>
        <w:tc>
          <w:tcPr>
            <w:tcW w:w="3529"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 đun</w:t>
            </w:r>
          </w:p>
        </w:tc>
        <w:tc>
          <w:tcPr>
            <w:tcW w:w="851"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B62A8" w:rsidRPr="00C550CB" w:rsidTr="00154755">
        <w:trPr>
          <w:trHeight w:val="20"/>
          <w:tblCellSpacing w:w="0" w:type="dxa"/>
        </w:trPr>
        <w:tc>
          <w:tcPr>
            <w:tcW w:w="619"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529" w:type="pct"/>
            <w:vAlign w:val="center"/>
          </w:tcPr>
          <w:p w:rsidR="00CB62A8" w:rsidRPr="00C550CB" w:rsidRDefault="00CB62A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lang w:val="vi-VN"/>
              </w:rPr>
              <w:t xml:space="preserve">Xăng dầu và công tác </w:t>
            </w:r>
            <w:r w:rsidRPr="00C550CB">
              <w:rPr>
                <w:rFonts w:ascii="Arial" w:hAnsi="Arial" w:cs="Arial"/>
                <w:color w:val="000000" w:themeColor="text1"/>
                <w:sz w:val="20"/>
                <w:szCs w:val="20"/>
              </w:rPr>
              <w:t>an toàn làm việc trên phương tiện chở xăng dầu</w:t>
            </w:r>
          </w:p>
        </w:tc>
        <w:tc>
          <w:tcPr>
            <w:tcW w:w="851"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24</w:t>
            </w:r>
          </w:p>
        </w:tc>
      </w:tr>
      <w:tr w:rsidR="00CB62A8" w:rsidRPr="00C550CB" w:rsidTr="00154755">
        <w:trPr>
          <w:trHeight w:val="20"/>
          <w:tblCellSpacing w:w="0" w:type="dxa"/>
        </w:trPr>
        <w:tc>
          <w:tcPr>
            <w:tcW w:w="619"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529" w:type="pct"/>
            <w:vAlign w:val="center"/>
          </w:tcPr>
          <w:p w:rsidR="00CB62A8" w:rsidRPr="00C550CB" w:rsidRDefault="00CB62A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hành hệ thống làm hàng trên phương tiện chở xăng dầu</w:t>
            </w:r>
          </w:p>
        </w:tc>
        <w:tc>
          <w:tcPr>
            <w:tcW w:w="851"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18</w:t>
            </w:r>
          </w:p>
        </w:tc>
      </w:tr>
      <w:tr w:rsidR="00CB62A8" w:rsidRPr="00C550CB" w:rsidTr="00154755">
        <w:trPr>
          <w:trHeight w:val="20"/>
          <w:tblCellSpacing w:w="0" w:type="dxa"/>
        </w:trPr>
        <w:tc>
          <w:tcPr>
            <w:tcW w:w="4149" w:type="pct"/>
            <w:gridSpan w:val="2"/>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851" w:type="pct"/>
            <w:vAlign w:val="center"/>
          </w:tcPr>
          <w:p w:rsidR="00CB62A8" w:rsidRPr="00C550CB" w:rsidRDefault="00CB62A8"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42</w:t>
            </w:r>
          </w:p>
        </w:tc>
      </w:tr>
    </w:tbl>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CB62A8" w:rsidRPr="00C550CB" w:rsidRDefault="00CB62A8" w:rsidP="00CB62A8">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Kiểm tra kết thúc mô đun:</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CB62A8" w:rsidRPr="00C550CB" w:rsidRDefault="00CB62A8" w:rsidP="00CB62A8">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 đun của học viên đạt từ 5,0 trở lên theo thang điểm 10; thời gian thực học tối thiểu 80% so với tổng thời gian quy định của từng mô đun.</w:t>
      </w:r>
      <w:r w:rsidRPr="00C550CB">
        <w:rPr>
          <w:rFonts w:ascii="Arial" w:hAnsi="Arial" w:cs="Arial"/>
          <w:color w:val="000000" w:themeColor="text1"/>
          <w:sz w:val="20"/>
          <w:szCs w:val="20"/>
          <w:lang w:val="de-DE"/>
        </w:rPr>
        <w:tab/>
      </w:r>
    </w:p>
    <w:p w:rsidR="00CB62A8" w:rsidRPr="00C550CB" w:rsidRDefault="00CB62A8" w:rsidP="00CB62A8">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Kiểm tra kết thúc khóa học:</w:t>
      </w:r>
    </w:p>
    <w:p w:rsidR="00CB62A8" w:rsidRPr="00C550CB" w:rsidRDefault="00CB62A8" w:rsidP="00CB62A8">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Căn cứ kết quả kiểm tra kết thúc các mô đun, học viên được tham dự kỳ kiểm tra kết thúc khóa học để được cấp Chứng chỉ an toàn làm việc trên phương tiện chở xăng dầu,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18"/>
        <w:gridCol w:w="5300"/>
        <w:gridCol w:w="2598"/>
      </w:tblGrid>
      <w:tr w:rsidR="00CB62A8" w:rsidRPr="00C550CB" w:rsidTr="00154755">
        <w:trPr>
          <w:tblCellSpacing w:w="0" w:type="dxa"/>
        </w:trPr>
        <w:tc>
          <w:tcPr>
            <w:tcW w:w="765"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5629"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2708"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CB62A8" w:rsidRPr="00C550CB" w:rsidTr="00154755">
        <w:trPr>
          <w:tblCellSpacing w:w="0" w:type="dxa"/>
        </w:trPr>
        <w:tc>
          <w:tcPr>
            <w:tcW w:w="765"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lastRenderedPageBreak/>
              <w:t>1</w:t>
            </w:r>
          </w:p>
        </w:tc>
        <w:tc>
          <w:tcPr>
            <w:tcW w:w="5629"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2708"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CB62A8" w:rsidRPr="00C550CB" w:rsidTr="00154755">
        <w:trPr>
          <w:tblCellSpacing w:w="0" w:type="dxa"/>
        </w:trPr>
        <w:tc>
          <w:tcPr>
            <w:tcW w:w="765"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2</w:t>
            </w:r>
          </w:p>
        </w:tc>
        <w:tc>
          <w:tcPr>
            <w:tcW w:w="5629"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Vận hành hệ thống làm hàng trên phương tiện </w:t>
            </w:r>
          </w:p>
        </w:tc>
        <w:tc>
          <w:tcPr>
            <w:tcW w:w="2708" w:type="dxa"/>
            <w:vAlign w:val="center"/>
            <w:hideMark/>
          </w:tcPr>
          <w:p w:rsidR="00CB62A8" w:rsidRPr="00C550CB" w:rsidRDefault="00CB62A8" w:rsidP="00154755">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XĂNG DẦU VÀ CÔNG TÁC AN TOÀN LÀM VIỆC TRÊN PHƯƠNG TIỆN CHỞ XĂNG DẦU</w:t>
      </w:r>
    </w:p>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b) Thời gian: 24 giờ. </w:t>
      </w:r>
    </w:p>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hiểu về khái niệm, tính chất hóa lý, những thuật ngữ của xăng dầu để có kế hoạch trong vận chuyển và xếp dỡ đảm bảo an toàn cho người và phương tiện;  </w:t>
      </w:r>
    </w:p>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Hiểu những quy định an toàn trên phương tiện chở xăng dầu nhằm bảo đảm an toàn về tính mạng con người.</w:t>
      </w:r>
    </w:p>
    <w:p w:rsidR="00CB62A8" w:rsidRPr="00C550CB" w:rsidRDefault="00CB62A8" w:rsidP="00CB62A8">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4"/>
        <w:gridCol w:w="6758"/>
        <w:gridCol w:w="1524"/>
      </w:tblGrid>
      <w:tr w:rsidR="00CB62A8" w:rsidRPr="00C550CB" w:rsidTr="00154755">
        <w:trPr>
          <w:tblCellSpacing w:w="0" w:type="dxa"/>
        </w:trPr>
        <w:tc>
          <w:tcPr>
            <w:tcW w:w="407"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8"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5"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B62A8" w:rsidRPr="00C550CB" w:rsidTr="00154755">
        <w:trPr>
          <w:tblCellSpacing w:w="0" w:type="dxa"/>
        </w:trPr>
        <w:tc>
          <w:tcPr>
            <w:tcW w:w="407"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748" w:type="pct"/>
            <w:vAlign w:val="center"/>
            <w:hideMark/>
          </w:tcPr>
          <w:p w:rsidR="00CB62A8" w:rsidRPr="00C550CB" w:rsidRDefault="00CB62A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Giới thiệu về xăng dầu</w:t>
            </w:r>
          </w:p>
        </w:tc>
        <w:tc>
          <w:tcPr>
            <w:tcW w:w="845"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r>
      <w:tr w:rsidR="00CB62A8" w:rsidRPr="00C550CB" w:rsidTr="00154755">
        <w:trPr>
          <w:tblCellSpacing w:w="0" w:type="dxa"/>
        </w:trPr>
        <w:tc>
          <w:tcPr>
            <w:tcW w:w="407"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748" w:type="pct"/>
            <w:vAlign w:val="center"/>
          </w:tcPr>
          <w:p w:rsidR="00CB62A8" w:rsidRPr="00C550CB" w:rsidRDefault="00CB62A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Các quy định về an toàn</w:t>
            </w:r>
          </w:p>
        </w:tc>
        <w:tc>
          <w:tcPr>
            <w:tcW w:w="845"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r>
      <w:tr w:rsidR="00CB62A8" w:rsidRPr="00C550CB" w:rsidTr="00154755">
        <w:trPr>
          <w:tblCellSpacing w:w="0" w:type="dxa"/>
        </w:trPr>
        <w:tc>
          <w:tcPr>
            <w:tcW w:w="407"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3</w:t>
            </w:r>
          </w:p>
        </w:tc>
        <w:tc>
          <w:tcPr>
            <w:tcW w:w="3748" w:type="pct"/>
            <w:vAlign w:val="center"/>
          </w:tcPr>
          <w:p w:rsidR="00CB62A8" w:rsidRPr="00C550CB" w:rsidRDefault="00CB62A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3: Công tác phòng chống cháy nổ trên phương tiện chở xăng dầu</w:t>
            </w:r>
          </w:p>
        </w:tc>
        <w:tc>
          <w:tcPr>
            <w:tcW w:w="845"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9</w:t>
            </w:r>
          </w:p>
        </w:tc>
      </w:tr>
      <w:tr w:rsidR="00CB62A8" w:rsidRPr="00C550CB" w:rsidTr="00154755">
        <w:trPr>
          <w:tblCellSpacing w:w="0" w:type="dxa"/>
        </w:trPr>
        <w:tc>
          <w:tcPr>
            <w:tcW w:w="407"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w:t>
            </w:r>
          </w:p>
        </w:tc>
        <w:tc>
          <w:tcPr>
            <w:tcW w:w="3748" w:type="pct"/>
            <w:vAlign w:val="center"/>
          </w:tcPr>
          <w:p w:rsidR="00CB62A8" w:rsidRPr="00C550CB" w:rsidRDefault="00CB62A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Thực hành ứng cứu khi bị cháy nổ trên phương tiện</w:t>
            </w:r>
          </w:p>
        </w:tc>
        <w:tc>
          <w:tcPr>
            <w:tcW w:w="845"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B62A8" w:rsidRPr="00C550CB" w:rsidTr="00154755">
        <w:trPr>
          <w:tblCellSpacing w:w="0" w:type="dxa"/>
        </w:trPr>
        <w:tc>
          <w:tcPr>
            <w:tcW w:w="4155" w:type="pct"/>
            <w:gridSpan w:val="2"/>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845"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B62A8" w:rsidRPr="00C550CB" w:rsidTr="00154755">
        <w:trPr>
          <w:tblCellSpacing w:w="0" w:type="dxa"/>
        </w:trPr>
        <w:tc>
          <w:tcPr>
            <w:tcW w:w="4155" w:type="pct"/>
            <w:gridSpan w:val="2"/>
            <w:vAlign w:val="center"/>
          </w:tcPr>
          <w:p w:rsidR="00CB62A8" w:rsidRPr="00C550CB" w:rsidRDefault="00CB62A8"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45" w:type="pct"/>
            <w:vAlign w:val="center"/>
          </w:tcPr>
          <w:p w:rsidR="00CB62A8" w:rsidRPr="00C550CB" w:rsidRDefault="00CB62A8"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24</w:t>
            </w:r>
          </w:p>
        </w:tc>
      </w:tr>
    </w:tbl>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kinh tế vận tải, giáo trình an toàn cơ bản và bảo vệ môi trường, các văn bản pháp luật quy định về an toàn và các tài liệu tham khảo để đưa ra nội dung các bài học lý thuyết;</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thực hành trên bãi tập của cơ sở đào tạo và trên phương tiện huấn luyện.</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2. Tên mô đun: </w:t>
      </w:r>
      <w:r w:rsidRPr="00C550CB">
        <w:rPr>
          <w:rFonts w:ascii="Arial" w:hAnsi="Arial" w:cs="Arial"/>
          <w:b/>
          <w:color w:val="000000" w:themeColor="text1"/>
          <w:sz w:val="20"/>
          <w:szCs w:val="20"/>
        </w:rPr>
        <w:t>VẬN HÀNH HỆ THỐNG LÀM HÀNG TRÊN PHƯƠNG TIỆN CHỞ XĂNG DẦU</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Mã số: MĐ 02.</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18 giờ.</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xml:space="preserve">c) Mục tiêu: giúp người học hiểu những nguyên tắc cơ bản nhất trong quá trình vận hành hệ thống làm hàng nhằm bảo đảm an toàn cho người và phương tiện tránh bị tổn thất. </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0"/>
        <w:gridCol w:w="6627"/>
        <w:gridCol w:w="1619"/>
      </w:tblGrid>
      <w:tr w:rsidR="00CB62A8" w:rsidRPr="00C550CB" w:rsidTr="00154755">
        <w:trPr>
          <w:cantSplit/>
          <w:trHeight w:val="20"/>
          <w:tblCellSpacing w:w="0" w:type="dxa"/>
        </w:trPr>
        <w:tc>
          <w:tcPr>
            <w:tcW w:w="427"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675"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98"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CB62A8" w:rsidRPr="00C550CB" w:rsidTr="00154755">
        <w:trPr>
          <w:trHeight w:val="20"/>
          <w:tblCellSpacing w:w="0" w:type="dxa"/>
        </w:trPr>
        <w:tc>
          <w:tcPr>
            <w:tcW w:w="427"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675" w:type="pct"/>
            <w:vAlign w:val="center"/>
            <w:hideMark/>
          </w:tcPr>
          <w:p w:rsidR="00CB62A8" w:rsidRPr="00C550CB" w:rsidRDefault="00CB62A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Cấu trúc, trang thiết bị trên phương tiện chở xăng dầu</w:t>
            </w:r>
          </w:p>
        </w:tc>
        <w:tc>
          <w:tcPr>
            <w:tcW w:w="898" w:type="pct"/>
            <w:vAlign w:val="center"/>
            <w:hideMark/>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w:t>
            </w:r>
          </w:p>
        </w:tc>
      </w:tr>
      <w:tr w:rsidR="00CB62A8" w:rsidRPr="00C550CB" w:rsidTr="00154755">
        <w:trPr>
          <w:trHeight w:val="20"/>
          <w:tblCellSpacing w:w="0" w:type="dxa"/>
        </w:trPr>
        <w:tc>
          <w:tcPr>
            <w:tcW w:w="427"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675" w:type="pct"/>
            <w:vAlign w:val="center"/>
          </w:tcPr>
          <w:p w:rsidR="00CB62A8" w:rsidRPr="00C550CB" w:rsidRDefault="00CB62A8"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2: Vận hành hệ thống làm hàng và an toàn, cứu sinh, cứu hỏa, phòng độc trên phương tiện chở xăng dầu</w:t>
            </w:r>
          </w:p>
        </w:tc>
        <w:tc>
          <w:tcPr>
            <w:tcW w:w="898"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9</w:t>
            </w:r>
          </w:p>
        </w:tc>
      </w:tr>
      <w:tr w:rsidR="00CB62A8" w:rsidRPr="00C550CB" w:rsidTr="00154755">
        <w:trPr>
          <w:trHeight w:val="20"/>
          <w:tblCellSpacing w:w="0" w:type="dxa"/>
        </w:trPr>
        <w:tc>
          <w:tcPr>
            <w:tcW w:w="4102" w:type="pct"/>
            <w:gridSpan w:val="2"/>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Cs/>
                <w:color w:val="000000" w:themeColor="text1"/>
                <w:sz w:val="20"/>
                <w:szCs w:val="20"/>
              </w:rPr>
              <w:t>Kiểm tra kết thúc mô đun</w:t>
            </w:r>
          </w:p>
        </w:tc>
        <w:tc>
          <w:tcPr>
            <w:tcW w:w="898"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r>
      <w:tr w:rsidR="00CB62A8" w:rsidRPr="00C550CB" w:rsidTr="00154755">
        <w:trPr>
          <w:trHeight w:val="20"/>
          <w:tblCellSpacing w:w="0" w:type="dxa"/>
        </w:trPr>
        <w:tc>
          <w:tcPr>
            <w:tcW w:w="4102" w:type="pct"/>
            <w:gridSpan w:val="2"/>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color w:val="000000" w:themeColor="text1"/>
                <w:sz w:val="20"/>
                <w:szCs w:val="20"/>
              </w:rPr>
              <w:t>Tổng cộng</w:t>
            </w:r>
          </w:p>
        </w:tc>
        <w:tc>
          <w:tcPr>
            <w:tcW w:w="898" w:type="pct"/>
            <w:vAlign w:val="center"/>
          </w:tcPr>
          <w:p w:rsidR="00CB62A8" w:rsidRPr="00C550CB" w:rsidRDefault="00CB62A8"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color w:val="000000" w:themeColor="text1"/>
                <w:sz w:val="20"/>
                <w:szCs w:val="20"/>
              </w:rPr>
              <w:t>18</w:t>
            </w:r>
          </w:p>
        </w:tc>
      </w:tr>
    </w:tbl>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đ) Hướng dẫn thực hiện mô đun:</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Căn cứ vào giáo trình cấu trúc phương tiện, an toàn cơ bản và bảo vệ môi trường và các tài liệu tham khảo để đưa ra nội dung các bài học lý thuyết;</w:t>
      </w:r>
    </w:p>
    <w:p w:rsidR="00CB62A8" w:rsidRPr="00C550CB" w:rsidRDefault="00CB62A8" w:rsidP="00CB62A8">
      <w:pPr>
        <w:spacing w:after="12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 Tổ chức cho người học huấn luyện thực hành ngay trên các bãi tập của cơ sở đào tạo và trên phương tiện huấn luyện.</w:t>
      </w:r>
    </w:p>
    <w:p w:rsidR="004C0DEE" w:rsidRPr="00CB62A8" w:rsidRDefault="004C0DEE" w:rsidP="00CB62A8">
      <w:bookmarkStart w:id="0" w:name="_GoBack"/>
      <w:bookmarkEnd w:id="0"/>
    </w:p>
    <w:sectPr w:rsidR="004C0DEE" w:rsidRPr="00CB62A8"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176D" w:rsidRDefault="006D176D">
      <w:r>
        <w:separator/>
      </w:r>
    </w:p>
  </w:endnote>
  <w:endnote w:type="continuationSeparator" w:id="0">
    <w:p w:rsidR="006D176D" w:rsidRDefault="006D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176D" w:rsidRDefault="006D176D">
      <w:r>
        <w:separator/>
      </w:r>
    </w:p>
  </w:footnote>
  <w:footnote w:type="continuationSeparator" w:id="0">
    <w:p w:rsidR="006D176D" w:rsidRDefault="006D17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367E"/>
    <w:rsid w:val="00024526"/>
    <w:rsid w:val="00026FCC"/>
    <w:rsid w:val="00043FC8"/>
    <w:rsid w:val="00096C50"/>
    <w:rsid w:val="000B6C62"/>
    <w:rsid w:val="000D0610"/>
    <w:rsid w:val="000E3293"/>
    <w:rsid w:val="0011259B"/>
    <w:rsid w:val="00127802"/>
    <w:rsid w:val="0013356C"/>
    <w:rsid w:val="001468FC"/>
    <w:rsid w:val="001638DB"/>
    <w:rsid w:val="001729C2"/>
    <w:rsid w:val="001B232A"/>
    <w:rsid w:val="001B47B4"/>
    <w:rsid w:val="001D01D6"/>
    <w:rsid w:val="001D337A"/>
    <w:rsid w:val="001F573E"/>
    <w:rsid w:val="0023644D"/>
    <w:rsid w:val="00237A02"/>
    <w:rsid w:val="00243687"/>
    <w:rsid w:val="00271F4F"/>
    <w:rsid w:val="00272ECB"/>
    <w:rsid w:val="002A5B21"/>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575B51"/>
    <w:rsid w:val="00640ACB"/>
    <w:rsid w:val="00664F59"/>
    <w:rsid w:val="00666847"/>
    <w:rsid w:val="006B1A4E"/>
    <w:rsid w:val="006B612D"/>
    <w:rsid w:val="006D176D"/>
    <w:rsid w:val="0078231B"/>
    <w:rsid w:val="007D6E83"/>
    <w:rsid w:val="007F6177"/>
    <w:rsid w:val="00847346"/>
    <w:rsid w:val="00857F78"/>
    <w:rsid w:val="008657E5"/>
    <w:rsid w:val="008A6333"/>
    <w:rsid w:val="008C025E"/>
    <w:rsid w:val="008E5078"/>
    <w:rsid w:val="009A070D"/>
    <w:rsid w:val="009E3880"/>
    <w:rsid w:val="009F5588"/>
    <w:rsid w:val="00AD4584"/>
    <w:rsid w:val="00AD57E1"/>
    <w:rsid w:val="00AD73B1"/>
    <w:rsid w:val="00B26934"/>
    <w:rsid w:val="00B77253"/>
    <w:rsid w:val="00B82F86"/>
    <w:rsid w:val="00BA47D0"/>
    <w:rsid w:val="00BB303B"/>
    <w:rsid w:val="00BD2432"/>
    <w:rsid w:val="00BF47A5"/>
    <w:rsid w:val="00BF5412"/>
    <w:rsid w:val="00C74F1B"/>
    <w:rsid w:val="00CB62A8"/>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2025-09-24T03:10:00Z</dcterms:created>
  <dcterms:modified xsi:type="dcterms:W3CDTF">2025-09-24T03:10:00Z</dcterms:modified>
</cp:coreProperties>
</file>